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74CC7" w:rsidRDefault="00365D8C" w:rsidP="00F74CC7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 xml:space="preserve">КОМПЛЕКТ ДЛЯ ВСТАНОВЛЕННЯ </w:t>
      </w:r>
      <w:r w:rsidR="00F74CC7">
        <w:rPr>
          <w:b/>
          <w:sz w:val="20"/>
          <w:szCs w:val="20"/>
          <w:lang w:val="uk-UA"/>
        </w:rPr>
        <w:t>КАТЕТЕР</w:t>
      </w:r>
      <w:r>
        <w:rPr>
          <w:b/>
          <w:sz w:val="20"/>
          <w:szCs w:val="20"/>
          <w:lang w:val="uk-UA"/>
        </w:rPr>
        <w:t>А ВЕНОЗНОГО</w:t>
      </w:r>
      <w:r w:rsidR="003C3D7C">
        <w:rPr>
          <w:b/>
          <w:sz w:val="20"/>
          <w:szCs w:val="20"/>
          <w:lang w:val="uk-UA"/>
        </w:rPr>
        <w:t xml:space="preserve"> РЕНТГЕНОКОНТРАСТНОГО</w:t>
      </w:r>
      <w:r w:rsidR="00B774FA">
        <w:rPr>
          <w:b/>
          <w:sz w:val="20"/>
          <w:szCs w:val="20"/>
          <w:lang w:val="uk-UA"/>
        </w:rPr>
        <w:t xml:space="preserve"> </w:t>
      </w:r>
      <w:r w:rsidR="006D52BA">
        <w:rPr>
          <w:b/>
          <w:sz w:val="20"/>
          <w:szCs w:val="20"/>
          <w:lang w:val="uk-UA"/>
        </w:rPr>
        <w:t xml:space="preserve">З «МЕТЕЛИКОМ» </w:t>
      </w:r>
      <w:r>
        <w:rPr>
          <w:b/>
          <w:sz w:val="20"/>
          <w:szCs w:val="20"/>
          <w:lang w:val="uk-UA"/>
        </w:rPr>
        <w:t>(ПІДКЛЮЧИЧНОГО</w:t>
      </w:r>
      <w:r w:rsidR="00F74CC7">
        <w:rPr>
          <w:b/>
          <w:sz w:val="20"/>
          <w:szCs w:val="20"/>
          <w:lang w:val="uk-UA"/>
        </w:rPr>
        <w:t xml:space="preserve">) КВ-1, </w:t>
      </w:r>
      <w:proofErr w:type="spellStart"/>
      <w:r w:rsidR="00F74CC7">
        <w:rPr>
          <w:b/>
          <w:sz w:val="20"/>
          <w:szCs w:val="20"/>
          <w:lang w:val="uk-UA"/>
        </w:rPr>
        <w:t>КВ</w:t>
      </w:r>
      <w:proofErr w:type="spellEnd"/>
      <w:r w:rsidR="00F74CC7">
        <w:rPr>
          <w:b/>
          <w:sz w:val="20"/>
          <w:szCs w:val="20"/>
          <w:lang w:val="uk-UA"/>
        </w:rPr>
        <w:t xml:space="preserve">-2, </w:t>
      </w:r>
      <w:proofErr w:type="spellStart"/>
      <w:r w:rsidR="00F74CC7">
        <w:rPr>
          <w:b/>
          <w:sz w:val="20"/>
          <w:szCs w:val="20"/>
          <w:lang w:val="uk-UA"/>
        </w:rPr>
        <w:t>КВ</w:t>
      </w:r>
      <w:proofErr w:type="spellEnd"/>
      <w:r w:rsidR="00F74CC7">
        <w:rPr>
          <w:b/>
          <w:sz w:val="20"/>
          <w:szCs w:val="20"/>
          <w:lang w:val="uk-UA"/>
        </w:rPr>
        <w:t>-3</w:t>
      </w:r>
    </w:p>
    <w:p w:rsidR="00F74CC7" w:rsidRDefault="00365D8C" w:rsidP="00F74CC7">
      <w:pPr>
        <w:spacing w:after="0" w:line="240" w:lineRule="auto"/>
        <w:jc w:val="both"/>
        <w:rPr>
          <w:b/>
          <w:sz w:val="20"/>
          <w:szCs w:val="20"/>
          <w:lang w:val="uk-UA"/>
        </w:rPr>
      </w:pPr>
      <w:r>
        <w:rPr>
          <w:b/>
          <w:sz w:val="20"/>
          <w:szCs w:val="20"/>
          <w:lang w:val="uk-UA"/>
        </w:rPr>
        <w:t>Комплект для встановлення к</w:t>
      </w:r>
      <w:r w:rsidR="00F74CC7">
        <w:rPr>
          <w:b/>
          <w:sz w:val="20"/>
          <w:szCs w:val="20"/>
          <w:lang w:val="uk-UA"/>
        </w:rPr>
        <w:t>атетер</w:t>
      </w:r>
      <w:r>
        <w:rPr>
          <w:b/>
          <w:sz w:val="20"/>
          <w:szCs w:val="20"/>
          <w:lang w:val="uk-UA"/>
        </w:rPr>
        <w:t xml:space="preserve">а венозного </w:t>
      </w:r>
      <w:proofErr w:type="spellStart"/>
      <w:r w:rsidR="003C3D7C">
        <w:rPr>
          <w:b/>
          <w:sz w:val="20"/>
          <w:szCs w:val="20"/>
          <w:lang w:val="uk-UA"/>
        </w:rPr>
        <w:t>рентгеноконтрастного</w:t>
      </w:r>
      <w:proofErr w:type="spellEnd"/>
      <w:r w:rsidR="003C3D7C">
        <w:rPr>
          <w:b/>
          <w:sz w:val="20"/>
          <w:szCs w:val="20"/>
          <w:lang w:val="uk-UA"/>
        </w:rPr>
        <w:t xml:space="preserve"> </w:t>
      </w:r>
      <w:r w:rsidR="006D52BA">
        <w:rPr>
          <w:b/>
          <w:sz w:val="20"/>
          <w:szCs w:val="20"/>
          <w:lang w:val="uk-UA"/>
        </w:rPr>
        <w:t xml:space="preserve">з «метеликом» </w:t>
      </w:r>
      <w:r>
        <w:rPr>
          <w:b/>
          <w:sz w:val="20"/>
          <w:szCs w:val="20"/>
          <w:lang w:val="uk-UA"/>
        </w:rPr>
        <w:t>(підключичного</w:t>
      </w:r>
      <w:r w:rsidR="00F74CC7">
        <w:rPr>
          <w:b/>
          <w:sz w:val="20"/>
          <w:szCs w:val="20"/>
          <w:lang w:val="uk-UA"/>
        </w:rPr>
        <w:t>) використовується у судинній хірургії для тривалої катетеризації вен.</w:t>
      </w:r>
      <w:r w:rsidR="002C2FB6">
        <w:rPr>
          <w:b/>
          <w:sz w:val="20"/>
          <w:szCs w:val="20"/>
          <w:lang w:val="uk-UA"/>
        </w:rPr>
        <w:t xml:space="preserve"> </w:t>
      </w:r>
      <w:r w:rsidR="006D52BA">
        <w:rPr>
          <w:b/>
          <w:sz w:val="20"/>
          <w:szCs w:val="20"/>
          <w:lang w:val="uk-UA"/>
        </w:rPr>
        <w:t>Обмежувач типу «метелик» слугує для більш зручної фіксації катетера і запобігає подразненню тканин у місці пункції.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катетер виготовлено з </w:t>
      </w:r>
      <w:proofErr w:type="spellStart"/>
      <w:r w:rsidR="003C3D7C">
        <w:rPr>
          <w:sz w:val="20"/>
          <w:szCs w:val="20"/>
          <w:lang w:val="uk-UA"/>
        </w:rPr>
        <w:t>рентгеноконтрастного</w:t>
      </w:r>
      <w:proofErr w:type="spellEnd"/>
      <w:r w:rsidR="003C3D7C">
        <w:rPr>
          <w:sz w:val="20"/>
          <w:szCs w:val="20"/>
          <w:lang w:val="uk-UA"/>
        </w:rPr>
        <w:t xml:space="preserve"> </w:t>
      </w:r>
      <w:r>
        <w:rPr>
          <w:sz w:val="20"/>
          <w:szCs w:val="20"/>
          <w:lang w:val="uk-UA"/>
        </w:rPr>
        <w:t>термопластичного нетоксичного полімеру</w:t>
      </w:r>
      <w:r w:rsidR="004E7A42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довжина робочого кінця катетера 70, 140 і 150 мм</w:t>
      </w:r>
      <w:r w:rsidR="004E7A42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 дистальний кінець конусної форми</w:t>
      </w:r>
      <w:r w:rsidR="004E7A42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обмежувач типу «метелик»</w:t>
      </w:r>
      <w:r w:rsidR="004E7A42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гнучка прозора полімер</w:t>
      </w:r>
      <w:r w:rsidR="00A23468">
        <w:rPr>
          <w:sz w:val="20"/>
          <w:szCs w:val="20"/>
          <w:lang w:val="uk-UA"/>
        </w:rPr>
        <w:t xml:space="preserve">на трубка-перехідник </w:t>
      </w:r>
      <w:r w:rsidR="004E7A42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F6B60">
        <w:rPr>
          <w:sz w:val="20"/>
          <w:szCs w:val="20"/>
          <w:lang w:val="uk-UA"/>
        </w:rPr>
        <w:t xml:space="preserve">канюля </w:t>
      </w:r>
      <w:proofErr w:type="spellStart"/>
      <w:r w:rsidRPr="004F6B60">
        <w:rPr>
          <w:sz w:val="20"/>
          <w:szCs w:val="20"/>
          <w:lang w:val="uk-UA"/>
        </w:rPr>
        <w:t>Луєра</w:t>
      </w:r>
      <w:proofErr w:type="spellEnd"/>
      <w:r w:rsidRPr="004F6B60">
        <w:rPr>
          <w:sz w:val="20"/>
          <w:szCs w:val="20"/>
          <w:lang w:val="uk-UA"/>
        </w:rPr>
        <w:t xml:space="preserve"> на проксимальному кінці </w:t>
      </w:r>
      <w:r w:rsidR="004E7A42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полімерний провідник із заокругленими кінцями</w:t>
      </w:r>
      <w:r w:rsidR="004E7A42">
        <w:rPr>
          <w:sz w:val="20"/>
          <w:szCs w:val="20"/>
          <w:lang w:val="uk-UA"/>
        </w:rPr>
        <w:t>;</w:t>
      </w:r>
    </w:p>
    <w:p w:rsidR="00365D8C" w:rsidRPr="009E1397" w:rsidRDefault="00CE12A4" w:rsidP="00365D8C">
      <w:pPr>
        <w:pStyle w:val="a3"/>
        <w:numPr>
          <w:ilvl w:val="0"/>
          <w:numId w:val="6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proofErr w:type="spellStart"/>
      <w:r>
        <w:rPr>
          <w:sz w:val="20"/>
          <w:szCs w:val="20"/>
          <w:lang w:val="uk-UA"/>
        </w:rPr>
        <w:t>пункційна</w:t>
      </w:r>
      <w:proofErr w:type="spellEnd"/>
      <w:r>
        <w:rPr>
          <w:sz w:val="20"/>
          <w:szCs w:val="20"/>
          <w:lang w:val="uk-UA"/>
        </w:rPr>
        <w:t xml:space="preserve"> голка </w:t>
      </w:r>
      <w:r w:rsidR="00365D8C" w:rsidRPr="009E1397">
        <w:rPr>
          <w:sz w:val="20"/>
          <w:szCs w:val="20"/>
          <w:lang w:val="uk-UA"/>
        </w:rPr>
        <w:t>виготовлена з нержавіючої сталі медичного призначення</w:t>
      </w:r>
      <w:r w:rsidR="004E7A42">
        <w:rPr>
          <w:sz w:val="20"/>
          <w:szCs w:val="20"/>
          <w:lang w:val="uk-UA"/>
        </w:rPr>
        <w:t>;</w:t>
      </w:r>
    </w:p>
    <w:p w:rsidR="00365D8C" w:rsidRPr="0099434D" w:rsidRDefault="00365D8C" w:rsidP="00365D8C">
      <w:pPr>
        <w:pStyle w:val="a3"/>
        <w:numPr>
          <w:ilvl w:val="0"/>
          <w:numId w:val="5"/>
        </w:numPr>
        <w:spacing w:after="0" w:line="240" w:lineRule="auto"/>
        <w:ind w:left="284" w:hanging="284"/>
        <w:rPr>
          <w:rFonts w:cs="Tahoma"/>
          <w:color w:val="000000"/>
          <w:sz w:val="20"/>
          <w:szCs w:val="20"/>
        </w:rPr>
      </w:pPr>
      <w:r>
        <w:rPr>
          <w:sz w:val="20"/>
          <w:szCs w:val="20"/>
          <w:lang w:val="uk-UA"/>
        </w:rPr>
        <w:t xml:space="preserve">косий овальний зріз робочого </w:t>
      </w:r>
      <w:r w:rsidRPr="009E1397">
        <w:rPr>
          <w:sz w:val="20"/>
          <w:szCs w:val="20"/>
          <w:lang w:val="uk-UA"/>
        </w:rPr>
        <w:t xml:space="preserve">кінця </w:t>
      </w:r>
      <w:r w:rsidR="00BC4F64">
        <w:rPr>
          <w:sz w:val="20"/>
          <w:szCs w:val="20"/>
          <w:lang w:val="uk-UA"/>
        </w:rPr>
        <w:t>голки</w:t>
      </w:r>
      <w:r w:rsidR="004E7A42">
        <w:rPr>
          <w:sz w:val="20"/>
          <w:szCs w:val="20"/>
          <w:lang w:val="uk-UA"/>
        </w:rPr>
        <w:t>;</w:t>
      </w:r>
    </w:p>
    <w:p w:rsidR="00365D8C" w:rsidRDefault="00365D8C" w:rsidP="00365D8C">
      <w:pPr>
        <w:pStyle w:val="a3"/>
        <w:numPr>
          <w:ilvl w:val="0"/>
          <w:numId w:val="4"/>
        </w:numPr>
        <w:spacing w:after="0" w:line="240" w:lineRule="auto"/>
        <w:ind w:left="284" w:right="-213" w:hanging="284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 проксимальному кінці канюля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>
        <w:rPr>
          <w:sz w:val="20"/>
          <w:szCs w:val="20"/>
          <w:lang w:val="uk-UA"/>
        </w:rPr>
        <w:t xml:space="preserve"> </w:t>
      </w:r>
      <w:r w:rsidRPr="003229CE">
        <w:rPr>
          <w:sz w:val="20"/>
          <w:szCs w:val="20"/>
          <w:lang w:val="uk-UA"/>
        </w:rPr>
        <w:t>з</w:t>
      </w:r>
      <w:r>
        <w:rPr>
          <w:sz w:val="20"/>
          <w:szCs w:val="20"/>
          <w:lang w:val="uk-UA"/>
        </w:rPr>
        <w:t xml:space="preserve"> прапорцем-спрямовувачем</w:t>
      </w:r>
      <w:r w:rsidR="004E7A42">
        <w:rPr>
          <w:sz w:val="20"/>
          <w:szCs w:val="20"/>
          <w:lang w:val="uk-UA"/>
        </w:rPr>
        <w:t>;</w:t>
      </w:r>
    </w:p>
    <w:p w:rsidR="00F74CC7" w:rsidRPr="004F6B60" w:rsidRDefault="00F74CC7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ін’єкційний вузол із латексною вставкою</w:t>
      </w:r>
      <w:r w:rsidR="004E7A42">
        <w:rPr>
          <w:sz w:val="20"/>
          <w:szCs w:val="20"/>
          <w:lang w:val="uk-UA"/>
        </w:rPr>
        <w:t>;</w:t>
      </w:r>
    </w:p>
    <w:p w:rsidR="00F74CC7" w:rsidRDefault="00365D8C" w:rsidP="00F74CC7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стерилізовано </w:t>
      </w:r>
      <w:r w:rsidR="00F74CC7">
        <w:rPr>
          <w:sz w:val="20"/>
          <w:szCs w:val="20"/>
          <w:lang w:val="uk-UA"/>
        </w:rPr>
        <w:t>оксидом етилену</w:t>
      </w:r>
      <w:r w:rsidR="004E7A42">
        <w:rPr>
          <w:sz w:val="20"/>
          <w:szCs w:val="20"/>
          <w:lang w:val="uk-UA"/>
        </w:rPr>
        <w:t>.</w:t>
      </w:r>
    </w:p>
    <w:p w:rsidR="00F74CC7" w:rsidRPr="00633948" w:rsidRDefault="00F74CC7" w:rsidP="00F74CC7">
      <w:p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ЗАСТЕРЕЖЕННЯ</w:t>
      </w:r>
      <w:r w:rsidR="004E7A42">
        <w:rPr>
          <w:sz w:val="20"/>
          <w:szCs w:val="20"/>
          <w:lang w:val="uk-UA"/>
        </w:rPr>
        <w:t>: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EA7FF1">
        <w:rPr>
          <w:sz w:val="20"/>
          <w:szCs w:val="20"/>
          <w:lang w:val="uk-UA"/>
        </w:rPr>
        <w:t>знімний ін’єкційний вузол містить натуральний латекс, що може спричинити алергічну реакцію</w:t>
      </w:r>
      <w:r w:rsidR="004E7A42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професійного використання</w:t>
      </w:r>
      <w:r w:rsidR="004E7A42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tabs>
          <w:tab w:val="left" w:pos="284"/>
        </w:tabs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для одноразового застосування</w:t>
      </w:r>
      <w:r w:rsidR="004E7A42">
        <w:rPr>
          <w:sz w:val="20"/>
          <w:szCs w:val="20"/>
          <w:lang w:val="uk-UA"/>
        </w:rPr>
        <w:t>;</w:t>
      </w:r>
    </w:p>
    <w:p w:rsidR="00F74CC7" w:rsidRPr="00633948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не використовувати у разі пошкодження упаковки</w:t>
      </w:r>
      <w:r w:rsidR="004E7A42">
        <w:rPr>
          <w:sz w:val="20"/>
          <w:szCs w:val="20"/>
          <w:lang w:val="uk-UA"/>
        </w:rPr>
        <w:t>.</w:t>
      </w:r>
    </w:p>
    <w:p w:rsidR="00865840" w:rsidRDefault="00865840" w:rsidP="00F74CC7">
      <w:p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</w:p>
    <w:p w:rsidR="00F74CC7" w:rsidRPr="00633948" w:rsidRDefault="00F74CC7" w:rsidP="00F74CC7">
      <w:p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ТЕРМІН ПРИДАТНОСТІ</w:t>
      </w:r>
      <w:r w:rsidR="00E276C0">
        <w:rPr>
          <w:sz w:val="20"/>
          <w:szCs w:val="20"/>
          <w:lang w:val="uk-UA"/>
        </w:rPr>
        <w:t xml:space="preserve">: </w:t>
      </w:r>
      <w:r w:rsidRPr="00633948">
        <w:rPr>
          <w:sz w:val="20"/>
          <w:szCs w:val="20"/>
          <w:lang w:val="uk-UA"/>
        </w:rPr>
        <w:t xml:space="preserve"> </w:t>
      </w:r>
      <w:r w:rsidR="00865840">
        <w:rPr>
          <w:sz w:val="20"/>
          <w:szCs w:val="20"/>
          <w:lang w:val="uk-UA"/>
        </w:rPr>
        <w:t>5 років</w:t>
      </w:r>
      <w:r w:rsidRPr="00633948">
        <w:rPr>
          <w:sz w:val="20"/>
          <w:szCs w:val="20"/>
          <w:lang w:val="uk-UA"/>
        </w:rPr>
        <w:t xml:space="preserve"> з дати виготовлення, вказаної на упаковці</w:t>
      </w:r>
      <w:r w:rsidR="00E276C0">
        <w:rPr>
          <w:sz w:val="20"/>
          <w:szCs w:val="20"/>
          <w:lang w:val="uk-UA"/>
        </w:rPr>
        <w:t>.</w:t>
      </w:r>
    </w:p>
    <w:p w:rsidR="00F74CC7" w:rsidRPr="00633948" w:rsidRDefault="00F74CC7" w:rsidP="00F74CC7">
      <w:pPr>
        <w:spacing w:after="0" w:line="240" w:lineRule="auto"/>
        <w:ind w:right="-213"/>
        <w:jc w:val="both"/>
        <w:rPr>
          <w:rFonts w:cstheme="minorHAnsi"/>
          <w:sz w:val="20"/>
          <w:szCs w:val="20"/>
          <w:lang w:val="uk-UA"/>
        </w:rPr>
      </w:pPr>
      <w:r w:rsidRPr="00633948">
        <w:rPr>
          <w:sz w:val="20"/>
          <w:szCs w:val="20"/>
          <w:lang w:val="uk-UA"/>
        </w:rPr>
        <w:t>УМОВИ ЗБЕРІГАННЯ</w:t>
      </w:r>
      <w:r w:rsidR="00E276C0">
        <w:rPr>
          <w:sz w:val="20"/>
          <w:szCs w:val="20"/>
          <w:lang w:val="uk-UA"/>
        </w:rPr>
        <w:t xml:space="preserve">: </w:t>
      </w:r>
      <w:r w:rsidRPr="00633948">
        <w:rPr>
          <w:sz w:val="20"/>
          <w:szCs w:val="20"/>
          <w:lang w:val="uk-UA"/>
        </w:rPr>
        <w:t xml:space="preserve"> </w:t>
      </w:r>
      <w:r w:rsidRPr="00633948">
        <w:rPr>
          <w:rFonts w:cstheme="minorHAnsi"/>
          <w:sz w:val="20"/>
          <w:szCs w:val="20"/>
          <w:lang w:val="uk-UA"/>
        </w:rPr>
        <w:t>Зберіг</w:t>
      </w:r>
      <w:r>
        <w:rPr>
          <w:rFonts w:cstheme="minorHAnsi"/>
          <w:sz w:val="20"/>
          <w:szCs w:val="20"/>
          <w:lang w:val="uk-UA"/>
        </w:rPr>
        <w:t>ати за температури від  5 до 35</w:t>
      </w:r>
      <w:r w:rsidRPr="00633948">
        <w:rPr>
          <w:rFonts w:cstheme="minorHAnsi"/>
          <w:sz w:val="20"/>
          <w:szCs w:val="20"/>
          <w:vertAlign w:val="superscript"/>
          <w:lang w:val="uk-UA"/>
        </w:rPr>
        <w:t>о</w:t>
      </w:r>
      <w:r w:rsidRPr="00633948">
        <w:rPr>
          <w:rFonts w:cstheme="minorHAnsi"/>
          <w:sz w:val="20"/>
          <w:szCs w:val="20"/>
          <w:lang w:val="uk-UA"/>
        </w:rPr>
        <w:t>С і відносній вологості повітря не більше 65 %</w:t>
      </w:r>
      <w:r w:rsidR="00E276C0">
        <w:rPr>
          <w:rFonts w:cstheme="minorHAnsi"/>
          <w:sz w:val="20"/>
          <w:szCs w:val="20"/>
          <w:lang w:val="uk-UA"/>
        </w:rPr>
        <w:t>.</w:t>
      </w:r>
    </w:p>
    <w:p w:rsidR="00F74CC7" w:rsidRDefault="00F74CC7" w:rsidP="00F74CC7">
      <w:pPr>
        <w:spacing w:after="0" w:line="240" w:lineRule="auto"/>
        <w:jc w:val="both"/>
        <w:rPr>
          <w:sz w:val="20"/>
          <w:szCs w:val="20"/>
          <w:lang w:val="uk-UA"/>
        </w:rPr>
      </w:pPr>
      <w:r w:rsidRPr="009638F6">
        <w:rPr>
          <w:sz w:val="20"/>
          <w:szCs w:val="20"/>
          <w:lang w:val="uk-UA"/>
        </w:rPr>
        <w:t>ЗАСТОСУВАННЯ</w:t>
      </w:r>
      <w:r w:rsidR="00E276C0">
        <w:rPr>
          <w:sz w:val="20"/>
          <w:szCs w:val="20"/>
          <w:lang w:val="uk-UA"/>
        </w:rPr>
        <w:t>:</w:t>
      </w:r>
    </w:p>
    <w:p w:rsidR="007233A9" w:rsidRDefault="007233A9" w:rsidP="007233A9">
      <w:pPr>
        <w:pStyle w:val="a3"/>
        <w:numPr>
          <w:ilvl w:val="0"/>
          <w:numId w:val="3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ін’єкційною голкою здійснити пошукову пункцію для визначення точного місця пункції </w:t>
      </w:r>
      <w:bookmarkStart w:id="0" w:name="_GoBack"/>
      <w:bookmarkEnd w:id="0"/>
      <w:r>
        <w:rPr>
          <w:sz w:val="20"/>
          <w:szCs w:val="20"/>
          <w:lang w:val="uk-UA"/>
        </w:rPr>
        <w:t>вени</w:t>
      </w:r>
      <w:r w:rsidR="00017684">
        <w:rPr>
          <w:sz w:val="20"/>
          <w:szCs w:val="20"/>
          <w:lang w:val="uk-UA"/>
        </w:rPr>
        <w:t>;</w:t>
      </w:r>
    </w:p>
    <w:p w:rsidR="00F74CC7" w:rsidRPr="009638F6" w:rsidRDefault="00F74CC7" w:rsidP="007233A9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9638F6">
        <w:rPr>
          <w:sz w:val="20"/>
          <w:szCs w:val="20"/>
          <w:lang w:val="uk-UA"/>
        </w:rPr>
        <w:t>перевірити цілісність індивідуальної упаковки</w:t>
      </w:r>
      <w:r w:rsidR="00017684">
        <w:rPr>
          <w:sz w:val="20"/>
          <w:szCs w:val="20"/>
          <w:lang w:val="uk-UA"/>
        </w:rPr>
        <w:t>;</w:t>
      </w:r>
    </w:p>
    <w:p w:rsidR="00F74CC7" w:rsidRDefault="00F74CC7" w:rsidP="007233A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одягнути стерильні рукавички</w:t>
      </w:r>
      <w:r w:rsidR="00017684">
        <w:rPr>
          <w:sz w:val="20"/>
          <w:szCs w:val="20"/>
          <w:lang w:val="uk-UA"/>
        </w:rPr>
        <w:t>;</w:t>
      </w:r>
    </w:p>
    <w:p w:rsidR="00F74CC7" w:rsidRDefault="00F74CC7" w:rsidP="007233A9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розпакувати</w:t>
      </w:r>
      <w:r w:rsidR="00017684">
        <w:rPr>
          <w:sz w:val="20"/>
          <w:szCs w:val="20"/>
          <w:lang w:val="uk-UA"/>
        </w:rPr>
        <w:t>;</w:t>
      </w:r>
    </w:p>
    <w:p w:rsidR="007233A9" w:rsidRDefault="007233A9" w:rsidP="007233A9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надійно зафіксувати в руці канюлю голки </w:t>
      </w:r>
      <w:r w:rsidR="00017684">
        <w:rPr>
          <w:sz w:val="20"/>
          <w:szCs w:val="20"/>
          <w:lang w:val="uk-UA"/>
        </w:rPr>
        <w:t>;</w:t>
      </w:r>
    </w:p>
    <w:p w:rsidR="007233A9" w:rsidRPr="007233A9" w:rsidRDefault="007233A9" w:rsidP="007233A9">
      <w:pPr>
        <w:pStyle w:val="a3"/>
        <w:numPr>
          <w:ilvl w:val="0"/>
          <w:numId w:val="2"/>
        </w:numPr>
        <w:spacing w:after="0" w:line="240" w:lineRule="auto"/>
        <w:ind w:left="284" w:right="-213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здійснити пункцію центральної вени у місці, визначеному під час пошукової пункції</w:t>
      </w:r>
      <w:r w:rsidR="00017684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увести полімерний провідник у судину через просвіт </w:t>
      </w:r>
      <w:proofErr w:type="spellStart"/>
      <w:r>
        <w:rPr>
          <w:sz w:val="20"/>
          <w:szCs w:val="20"/>
          <w:lang w:val="uk-UA"/>
        </w:rPr>
        <w:t>пункційної</w:t>
      </w:r>
      <w:proofErr w:type="spellEnd"/>
      <w:r>
        <w:rPr>
          <w:sz w:val="20"/>
          <w:szCs w:val="20"/>
          <w:lang w:val="uk-UA"/>
        </w:rPr>
        <w:t xml:space="preserve"> голки на глибину, що відповідає довжині робочої частини катетера</w:t>
      </w:r>
      <w:r w:rsidR="00017684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вийняти </w:t>
      </w:r>
      <w:proofErr w:type="spellStart"/>
      <w:r>
        <w:rPr>
          <w:sz w:val="20"/>
          <w:szCs w:val="20"/>
          <w:lang w:val="uk-UA"/>
        </w:rPr>
        <w:t>пункційну</w:t>
      </w:r>
      <w:proofErr w:type="spellEnd"/>
      <w:r>
        <w:rPr>
          <w:sz w:val="20"/>
          <w:szCs w:val="20"/>
          <w:lang w:val="uk-UA"/>
        </w:rPr>
        <w:t xml:space="preserve"> голку, притримуючи провідник у вені</w:t>
      </w:r>
      <w:r w:rsidR="00017684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на провіднику </w:t>
      </w:r>
      <w:r w:rsidR="003C3D7C">
        <w:rPr>
          <w:sz w:val="20"/>
          <w:szCs w:val="20"/>
          <w:lang w:val="uk-UA"/>
        </w:rPr>
        <w:t xml:space="preserve">під контролем </w:t>
      </w:r>
      <w:proofErr w:type="spellStart"/>
      <w:r w:rsidR="003C3D7C">
        <w:rPr>
          <w:sz w:val="20"/>
          <w:szCs w:val="20"/>
          <w:lang w:val="uk-UA"/>
        </w:rPr>
        <w:t>рентген-</w:t>
      </w:r>
      <w:proofErr w:type="spellEnd"/>
      <w:r w:rsidR="003C3D7C">
        <w:rPr>
          <w:sz w:val="20"/>
          <w:szCs w:val="20"/>
          <w:lang w:val="uk-UA"/>
        </w:rPr>
        <w:t xml:space="preserve"> чи ультразвукового апарату </w:t>
      </w:r>
      <w:r>
        <w:rPr>
          <w:sz w:val="20"/>
          <w:szCs w:val="20"/>
          <w:lang w:val="uk-UA"/>
        </w:rPr>
        <w:t>ввести катетер у просвіт судини, обертаючи його за годинниковою стрілкою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вийняти провідник</w:t>
      </w:r>
      <w:r w:rsidR="00017684">
        <w:rPr>
          <w:sz w:val="20"/>
          <w:szCs w:val="20"/>
          <w:lang w:val="uk-UA"/>
        </w:rPr>
        <w:t>;</w:t>
      </w:r>
    </w:p>
    <w:p w:rsidR="006D52BA" w:rsidRDefault="006D52BA" w:rsidP="006D52BA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зафіксувати катетер швом до шкіри, використовуючи отвори на крильцях обмежувача типу «метелик»</w:t>
      </w:r>
      <w:r w:rsidR="00017684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підключити катетер до </w:t>
      </w:r>
      <w:proofErr w:type="spellStart"/>
      <w:r>
        <w:rPr>
          <w:sz w:val="20"/>
          <w:szCs w:val="20"/>
          <w:lang w:val="uk-UA"/>
        </w:rPr>
        <w:t>інфузійної</w:t>
      </w:r>
      <w:proofErr w:type="spellEnd"/>
      <w:r>
        <w:rPr>
          <w:sz w:val="20"/>
          <w:szCs w:val="20"/>
          <w:lang w:val="uk-UA"/>
        </w:rPr>
        <w:t xml:space="preserve"> системи за допомогою канюлі </w:t>
      </w:r>
      <w:proofErr w:type="spellStart"/>
      <w:r>
        <w:rPr>
          <w:sz w:val="20"/>
          <w:szCs w:val="20"/>
          <w:lang w:val="uk-UA"/>
        </w:rPr>
        <w:t>Луєра</w:t>
      </w:r>
      <w:proofErr w:type="spellEnd"/>
      <w:r w:rsidR="00017684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між </w:t>
      </w:r>
      <w:proofErr w:type="spellStart"/>
      <w:r>
        <w:rPr>
          <w:sz w:val="20"/>
          <w:szCs w:val="20"/>
          <w:lang w:val="uk-UA"/>
        </w:rPr>
        <w:t>інфузіями</w:t>
      </w:r>
      <w:proofErr w:type="spellEnd"/>
      <w:r>
        <w:rPr>
          <w:sz w:val="20"/>
          <w:szCs w:val="20"/>
          <w:lang w:val="uk-UA"/>
        </w:rPr>
        <w:t xml:space="preserve"> підключити до катетера ін’єкційний вузол для заповнення катетера спеціальною рідиною чи додаткових ін’єкцій</w:t>
      </w:r>
      <w:r w:rsidR="00017684">
        <w:rPr>
          <w:sz w:val="20"/>
          <w:szCs w:val="20"/>
          <w:lang w:val="uk-UA"/>
        </w:rPr>
        <w:t>;</w:t>
      </w:r>
    </w:p>
    <w:p w:rsidR="00F74CC7" w:rsidRDefault="00F74CC7" w:rsidP="00F74CC7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lastRenderedPageBreak/>
        <w:t>після використання утилізувати у встановленому порядку</w:t>
      </w:r>
      <w:r w:rsidR="00017684">
        <w:rPr>
          <w:sz w:val="20"/>
          <w:szCs w:val="20"/>
          <w:lang w:val="uk-UA"/>
        </w:rPr>
        <w:t>.</w:t>
      </w:r>
    </w:p>
    <w:p w:rsidR="00F74CC7" w:rsidRDefault="00F74CC7" w:rsidP="00F74CC7">
      <w:pPr>
        <w:pStyle w:val="a3"/>
        <w:spacing w:after="0" w:line="240" w:lineRule="auto"/>
        <w:ind w:left="284"/>
        <w:jc w:val="both"/>
        <w:rPr>
          <w:sz w:val="20"/>
          <w:szCs w:val="20"/>
          <w:lang w:val="uk-UA"/>
        </w:rPr>
      </w:pPr>
    </w:p>
    <w:tbl>
      <w:tblPr>
        <w:tblStyle w:val="a8"/>
        <w:tblW w:w="4954" w:type="dxa"/>
        <w:jc w:val="center"/>
        <w:tblLook w:val="04A0" w:firstRow="1" w:lastRow="0" w:firstColumn="1" w:lastColumn="0" w:noHBand="0" w:noVBand="1"/>
      </w:tblPr>
      <w:tblGrid>
        <w:gridCol w:w="960"/>
        <w:gridCol w:w="796"/>
        <w:gridCol w:w="1100"/>
        <w:gridCol w:w="1048"/>
        <w:gridCol w:w="1050"/>
      </w:tblGrid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Тип катетера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927D0D" w:rsidP="00BC4F64">
            <w:pPr>
              <w:spacing w:after="0" w:line="240" w:lineRule="auto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 xml:space="preserve"> Розмір </w:t>
            </w:r>
            <w:proofErr w:type="spellStart"/>
            <w:r w:rsidR="00BC4F64">
              <w:rPr>
                <w:sz w:val="20"/>
                <w:szCs w:val="20"/>
                <w:lang w:val="en-US"/>
              </w:rPr>
              <w:t>Ch</w:t>
            </w:r>
            <w:proofErr w:type="spellEnd"/>
            <w:r w:rsidR="00BC4F64">
              <w:rPr>
                <w:sz w:val="20"/>
                <w:szCs w:val="20"/>
                <w:lang w:val="en-US"/>
              </w:rPr>
              <w:t>/</w:t>
            </w:r>
            <w:proofErr w:type="spellStart"/>
            <w:r w:rsidR="00BC4F64">
              <w:rPr>
                <w:sz w:val="20"/>
                <w:szCs w:val="20"/>
                <w:lang w:val="en-US"/>
              </w:rPr>
              <w:t>Fr</w:t>
            </w:r>
            <w:proofErr w:type="spellEnd"/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proofErr w:type="spellStart"/>
            <w:r>
              <w:rPr>
                <w:sz w:val="20"/>
                <w:szCs w:val="20"/>
                <w:lang w:val="en-US"/>
              </w:rPr>
              <w:t>Зовнішній</w:t>
            </w:r>
            <w:proofErr w:type="spellEnd"/>
            <w:r>
              <w:rPr>
                <w:sz w:val="20"/>
                <w:szCs w:val="20"/>
                <w:lang w:val="uk-UA"/>
              </w:rPr>
              <w:t xml:space="preserve"> діаметр (мм)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Довжина катетера (мм)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 адаптера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КВ-1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4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6D52BA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1,</w:t>
            </w:r>
            <w:r w:rsidR="00BC4F64">
              <w:rPr>
                <w:sz w:val="20"/>
                <w:szCs w:val="20"/>
                <w:lang w:val="en-US"/>
              </w:rPr>
              <w:t>3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6D52BA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70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Рожевий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КВ-2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6D52BA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1,</w:t>
            </w:r>
            <w:r w:rsidR="00BC4F64">
              <w:rPr>
                <w:sz w:val="20"/>
                <w:szCs w:val="20"/>
                <w:lang w:val="en-US"/>
              </w:rPr>
              <w:t>7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140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Синій </w:t>
            </w:r>
          </w:p>
        </w:tc>
      </w:tr>
      <w:tr w:rsidR="00BC4F64" w:rsidTr="00BC4F64">
        <w:trPr>
          <w:jc w:val="center"/>
        </w:trPr>
        <w:tc>
          <w:tcPr>
            <w:tcW w:w="96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КВ-3</w:t>
            </w:r>
          </w:p>
        </w:tc>
        <w:tc>
          <w:tcPr>
            <w:tcW w:w="744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6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</w:p>
        </w:tc>
        <w:tc>
          <w:tcPr>
            <w:tcW w:w="111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Pr="006D52BA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en-US"/>
              </w:rPr>
              <w:t>2</w:t>
            </w:r>
            <w:r w:rsidR="006D52BA">
              <w:rPr>
                <w:sz w:val="20"/>
                <w:szCs w:val="20"/>
                <w:lang w:val="uk-UA"/>
              </w:rPr>
              <w:t>,0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150</w:t>
            </w:r>
          </w:p>
        </w:tc>
        <w:tc>
          <w:tcPr>
            <w:tcW w:w="106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</w:tbl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</w:p>
    <w:tbl>
      <w:tblPr>
        <w:tblStyle w:val="a8"/>
        <w:tblW w:w="0" w:type="auto"/>
        <w:jc w:val="center"/>
        <w:tblLook w:val="04A0" w:firstRow="1" w:lastRow="0" w:firstColumn="1" w:lastColumn="0" w:noHBand="0" w:noVBand="1"/>
      </w:tblPr>
      <w:tblGrid>
        <w:gridCol w:w="1413"/>
        <w:gridCol w:w="992"/>
        <w:gridCol w:w="1126"/>
        <w:gridCol w:w="1349"/>
      </w:tblGrid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Тип голки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927D0D" w:rsidP="00BC4F64">
            <w:pPr>
              <w:spacing w:after="0" w:line="24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uk-UA"/>
              </w:rPr>
              <w:t xml:space="preserve">Розмір </w:t>
            </w:r>
            <w:r w:rsidR="00BC4F64">
              <w:rPr>
                <w:sz w:val="20"/>
                <w:szCs w:val="20"/>
                <w:lang w:val="en-US"/>
              </w:rPr>
              <w:t>G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Довжина (мм)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Колір</w:t>
            </w:r>
          </w:p>
          <w:p w:rsidR="00BC4F64" w:rsidRDefault="00BC4F64" w:rsidP="00BC4F64">
            <w:pPr>
              <w:spacing w:after="0" w:line="24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 xml:space="preserve"> адаптера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КВ-1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19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55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Кремовий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КВ-2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17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100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Червоний</w:t>
            </w:r>
          </w:p>
        </w:tc>
      </w:tr>
      <w:tr w:rsidR="00BC4F64" w:rsidTr="00BC4F64">
        <w:trPr>
          <w:jc w:val="center"/>
        </w:trPr>
        <w:tc>
          <w:tcPr>
            <w:tcW w:w="1413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88669C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КВ-3</w:t>
            </w:r>
          </w:p>
        </w:tc>
        <w:tc>
          <w:tcPr>
            <w:tcW w:w="992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15</w:t>
            </w:r>
          </w:p>
        </w:tc>
        <w:tc>
          <w:tcPr>
            <w:tcW w:w="1126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</w:tcPr>
          <w:p w:rsidR="00BC4F64" w:rsidRPr="00BC4F64" w:rsidRDefault="00364CCD" w:rsidP="00BC4F64">
            <w:pPr>
              <w:spacing w:after="0" w:line="360" w:lineRule="auto"/>
              <w:jc w:val="center"/>
              <w:rPr>
                <w:sz w:val="20"/>
                <w:szCs w:val="20"/>
                <w:lang w:val="en-US"/>
              </w:rPr>
            </w:pPr>
            <w:r>
              <w:rPr>
                <w:sz w:val="20"/>
                <w:szCs w:val="20"/>
                <w:lang w:val="en-US"/>
              </w:rPr>
              <w:t>1</w:t>
            </w:r>
            <w:r>
              <w:rPr>
                <w:sz w:val="20"/>
                <w:szCs w:val="20"/>
                <w:lang w:val="uk-UA"/>
              </w:rPr>
              <w:t>2</w:t>
            </w:r>
            <w:r w:rsidR="00BC4F64">
              <w:rPr>
                <w:sz w:val="20"/>
                <w:szCs w:val="20"/>
                <w:lang w:val="en-US"/>
              </w:rPr>
              <w:t>0</w:t>
            </w:r>
          </w:p>
        </w:tc>
        <w:tc>
          <w:tcPr>
            <w:tcW w:w="1349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hideMark/>
          </w:tcPr>
          <w:p w:rsidR="00BC4F64" w:rsidRDefault="00BC4F64" w:rsidP="00BC4F64">
            <w:pPr>
              <w:spacing w:after="0" w:line="360" w:lineRule="auto"/>
              <w:jc w:val="center"/>
              <w:rPr>
                <w:sz w:val="20"/>
                <w:szCs w:val="20"/>
                <w:lang w:val="uk-UA"/>
              </w:rPr>
            </w:pPr>
            <w:r>
              <w:rPr>
                <w:sz w:val="20"/>
                <w:szCs w:val="20"/>
                <w:lang w:val="uk-UA"/>
              </w:rPr>
              <w:t>Зелений</w:t>
            </w:r>
          </w:p>
        </w:tc>
      </w:tr>
    </w:tbl>
    <w:p w:rsidR="00BC4F64" w:rsidRDefault="00BC4F64" w:rsidP="00F74CC7">
      <w:pPr>
        <w:spacing w:after="0" w:line="240" w:lineRule="auto"/>
        <w:rPr>
          <w:sz w:val="20"/>
          <w:szCs w:val="20"/>
          <w:lang w:val="uk-UA"/>
        </w:rPr>
      </w:pPr>
    </w:p>
    <w:p w:rsidR="007233A9" w:rsidRDefault="006D52BA" w:rsidP="00F74CC7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1981200" cy="1309007"/>
            <wp:effectExtent l="0" t="0" r="0" b="5715"/>
            <wp:docPr id="1200" name="Рисунок 375" descr="КВ 1 с.б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0" name="Рисунок 375" descr="КВ 1 с.б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93704" cy="13172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71686">
        <w:rPr>
          <w:noProof/>
          <w:lang w:eastAsia="ru-RU"/>
        </w:rPr>
        <w:drawing>
          <wp:inline distT="0" distB="0" distL="0" distR="0" wp14:anchorId="50D07728" wp14:editId="63B6BC39">
            <wp:extent cx="501650" cy="205740"/>
            <wp:effectExtent l="0" t="0" r="0" b="3810"/>
            <wp:docPr id="320" name="Рисунок 140" descr="Инекционный узел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0" name="Рисунок 140" descr="Инекционный узел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1650" cy="205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F74CC7" w:rsidRDefault="00C84792" w:rsidP="00F74CC7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3175</wp:posOffset>
            </wp:positionH>
            <wp:positionV relativeFrom="paragraph">
              <wp:posOffset>40005</wp:posOffset>
            </wp:positionV>
            <wp:extent cx="289560" cy="284480"/>
            <wp:effectExtent l="19050" t="0" r="0" b="0"/>
            <wp:wrapNone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" cy="2844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65840">
        <w:rPr>
          <w:rFonts w:asciiTheme="minorHAnsi" w:hAnsiTheme="minorHAnsi" w:cstheme="minorHAnsi"/>
          <w:sz w:val="20"/>
          <w:szCs w:val="20"/>
          <w:lang w:val="uk-UA"/>
        </w:rPr>
        <w:t xml:space="preserve"> </w:t>
      </w:r>
    </w:p>
    <w:p w:rsidR="00F74CC7" w:rsidRDefault="00C84792" w:rsidP="00F74CC7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   </w:t>
      </w:r>
      <w:r w:rsidR="00F74CC7" w:rsidRPr="009638F6">
        <w:rPr>
          <w:rFonts w:asciiTheme="minorHAnsi" w:hAnsiTheme="minorHAnsi" w:cstheme="minorHAnsi"/>
          <w:sz w:val="20"/>
          <w:szCs w:val="20"/>
          <w:lang w:val="uk-UA"/>
        </w:rPr>
        <w:t>ВИРОБНИК</w:t>
      </w:r>
      <w:r w:rsidR="00F74CC7">
        <w:rPr>
          <w:rFonts w:asciiTheme="minorHAnsi" w:hAnsiTheme="minorHAnsi" w:cstheme="minorHAnsi"/>
          <w:b/>
          <w:sz w:val="20"/>
          <w:szCs w:val="20"/>
          <w:lang w:val="uk-UA"/>
        </w:rPr>
        <w:t>: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 </w:t>
      </w:r>
      <w:r>
        <w:rPr>
          <w:rFonts w:asciiTheme="minorHAnsi" w:hAnsiTheme="minorHAnsi" w:cstheme="minorHAnsi"/>
          <w:sz w:val="20"/>
          <w:szCs w:val="20"/>
          <w:lang w:val="uk-UA"/>
        </w:rPr>
        <w:t xml:space="preserve">ТОВ 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F74CC7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F74CC7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F74CC7">
        <w:rPr>
          <w:rFonts w:asciiTheme="minorHAnsi" w:hAnsiTheme="minorHAnsi" w:cstheme="minorHAnsi"/>
          <w:sz w:val="20"/>
          <w:szCs w:val="20"/>
          <w:lang w:val="uk-UA"/>
        </w:rPr>
        <w:t xml:space="preserve"> Україна, 32300.</w:t>
      </w:r>
    </w:p>
    <w:p w:rsidR="00F74CC7" w:rsidRDefault="00F74CC7" w:rsidP="00F74CC7">
      <w:pPr>
        <w:pStyle w:val="a4"/>
        <w:tabs>
          <w:tab w:val="left" w:pos="708"/>
        </w:tabs>
        <w:rPr>
          <w:rFonts w:asciiTheme="minorHAnsi" w:hAnsiTheme="minorHAnsi" w:cstheme="minorHAnsi"/>
          <w:sz w:val="20"/>
          <w:szCs w:val="20"/>
          <w:lang w:val="uk-UA"/>
        </w:rPr>
      </w:pPr>
    </w:p>
    <w:p w:rsidR="00F74CC7" w:rsidRDefault="00F74CC7" w:rsidP="00F74CC7">
      <w:pPr>
        <w:pStyle w:val="a4"/>
        <w:tabs>
          <w:tab w:val="left" w:pos="708"/>
        </w:tabs>
        <w:rPr>
          <w:rFonts w:asciiTheme="minorHAnsi" w:hAnsiTheme="minorHAnsi" w:cstheme="minorHAnsi"/>
          <w:bCs/>
          <w:sz w:val="20"/>
          <w:szCs w:val="20"/>
          <w:lang w:val="uk-UA"/>
        </w:rPr>
      </w:pPr>
      <w:r>
        <w:rPr>
          <w:rFonts w:ascii="Arial" w:hAnsi="Arial" w:cs="Arial"/>
          <w:b/>
          <w:bCs/>
          <w:sz w:val="20"/>
          <w:szCs w:val="20"/>
          <w:lang w:val="en-US"/>
        </w:rPr>
        <w:t>REF</w:t>
      </w:r>
      <w:r w:rsidR="00865840">
        <w:rPr>
          <w:rFonts w:ascii="Arial" w:hAnsi="Arial" w:cs="Arial"/>
          <w:b/>
          <w:bCs/>
          <w:sz w:val="20"/>
          <w:szCs w:val="20"/>
          <w:lang w:val="uk-UA"/>
        </w:rPr>
        <w:t xml:space="preserve">    </w:t>
      </w:r>
      <w:r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F74CC7" w:rsidRDefault="00F74CC7" w:rsidP="00F74CC7">
      <w:pPr>
        <w:pStyle w:val="a4"/>
        <w:tabs>
          <w:tab w:val="left" w:pos="708"/>
        </w:tabs>
        <w:rPr>
          <w:rFonts w:ascii="Times New Roman" w:hAnsi="Times New Roman"/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</w:t>
      </w:r>
      <w:r w:rsidR="00865840">
        <w:rPr>
          <w:sz w:val="20"/>
          <w:szCs w:val="20"/>
          <w:lang w:val="uk-UA"/>
        </w:rPr>
        <w:t xml:space="preserve">    </w:t>
      </w:r>
      <w:r>
        <w:rPr>
          <w:sz w:val="20"/>
          <w:szCs w:val="20"/>
          <w:lang w:val="uk-UA"/>
        </w:rPr>
        <w:t xml:space="preserve">Дата виготовлення  </w:t>
      </w:r>
    </w:p>
    <w:p w:rsidR="00F74CC7" w:rsidRPr="00865840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8890"/>
            <wp:wrapNone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65840">
        <w:rPr>
          <w:noProof/>
          <w:lang w:val="uk-UA" w:eastAsia="ru-RU"/>
        </w:rPr>
        <w:t xml:space="preserve"> </w:t>
      </w:r>
    </w:p>
    <w:p w:rsidR="00F74CC7" w:rsidRDefault="00865840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   </w:t>
      </w:r>
      <w:r w:rsidR="00F74CC7">
        <w:rPr>
          <w:sz w:val="20"/>
          <w:szCs w:val="20"/>
          <w:lang w:val="uk-UA"/>
        </w:rPr>
        <w:t>У разі пошкодження упаковки не використовувати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-66040</wp:posOffset>
            </wp:positionH>
            <wp:positionV relativeFrom="paragraph">
              <wp:posOffset>-3175</wp:posOffset>
            </wp:positionV>
            <wp:extent cx="266065" cy="280670"/>
            <wp:effectExtent l="0" t="0" r="635" b="5080"/>
            <wp:wrapNone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65840">
        <w:rPr>
          <w:sz w:val="20"/>
          <w:szCs w:val="20"/>
          <w:lang w:val="uk-UA"/>
        </w:rPr>
        <w:t xml:space="preserve">    </w:t>
      </w:r>
      <w:r>
        <w:rPr>
          <w:sz w:val="20"/>
          <w:szCs w:val="20"/>
          <w:lang w:val="uk-UA"/>
        </w:rPr>
        <w:t>Повторно не використовувати</w:t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39098</wp:posOffset>
            </wp:positionH>
            <wp:positionV relativeFrom="paragraph">
              <wp:posOffset>106045</wp:posOffset>
            </wp:positionV>
            <wp:extent cx="148590" cy="342900"/>
            <wp:effectExtent l="19050" t="0" r="3810" b="0"/>
            <wp:wrapNone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" cy="3429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F74CC7" w:rsidRDefault="00F74CC7" w:rsidP="00F74CC7">
      <w:pPr>
        <w:spacing w:after="0" w:line="240" w:lineRule="auto"/>
        <w:ind w:left="360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ab/>
      </w:r>
      <w:r w:rsidR="002C2FB6">
        <w:rPr>
          <w:sz w:val="20"/>
          <w:szCs w:val="20"/>
          <w:lang w:val="uk-UA"/>
        </w:rPr>
        <w:t>Партія</w:t>
      </w:r>
    </w:p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</w:p>
    <w:p w:rsidR="00F74CC7" w:rsidRDefault="00F74CC7" w:rsidP="00F74CC7">
      <w:pPr>
        <w:spacing w:after="0" w:line="240" w:lineRule="auto"/>
        <w:ind w:firstLine="708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865840">
        <w:rPr>
          <w:sz w:val="20"/>
          <w:szCs w:val="20"/>
          <w:lang w:val="uk-UA"/>
        </w:rPr>
        <w:t xml:space="preserve">    </w:t>
      </w:r>
      <w:r>
        <w:rPr>
          <w:sz w:val="20"/>
          <w:szCs w:val="20"/>
          <w:lang w:val="uk-UA"/>
        </w:rPr>
        <w:t>Стерилізовано оксидом етилену</w:t>
      </w:r>
    </w:p>
    <w:p w:rsidR="00F74CC7" w:rsidRDefault="00F74CC7" w:rsidP="00F74CC7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-83185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977CEB" w:rsidRDefault="00F74CC7" w:rsidP="00F74CC7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2C2FB6" w:rsidRDefault="002C2FB6" w:rsidP="00F74CC7">
      <w:pPr>
        <w:spacing w:after="0" w:line="240" w:lineRule="auto"/>
        <w:ind w:right="-213" w:firstLine="708"/>
        <w:rPr>
          <w:sz w:val="20"/>
          <w:szCs w:val="20"/>
          <w:lang w:val="uk-UA"/>
        </w:rPr>
      </w:pPr>
    </w:p>
    <w:p w:rsidR="002C2FB6" w:rsidRDefault="002C2FB6" w:rsidP="002C2FB6">
      <w:pPr>
        <w:spacing w:after="0" w:line="240" w:lineRule="auto"/>
        <w:ind w:right="-355"/>
        <w:rPr>
          <w:sz w:val="20"/>
          <w:szCs w:val="20"/>
          <w:lang w:val="uk-UA"/>
        </w:rPr>
      </w:pPr>
    </w:p>
    <w:p w:rsidR="002C2FB6" w:rsidRDefault="002C2FB6" w:rsidP="002C2FB6">
      <w:pPr>
        <w:pStyle w:val="a4"/>
        <w:tabs>
          <w:tab w:val="left" w:pos="708"/>
        </w:tabs>
        <w:ind w:left="851" w:right="-213"/>
        <w:rPr>
          <w:sz w:val="20"/>
          <w:szCs w:val="20"/>
          <w:lang w:val="uk-UA"/>
        </w:rPr>
      </w:pPr>
      <w:r>
        <w:rPr>
          <w:rFonts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6350</wp:posOffset>
            </wp:positionV>
            <wp:extent cx="384810" cy="312420"/>
            <wp:effectExtent l="19050" t="0" r="0" b="0"/>
            <wp:wrapSquare wrapText="bothSides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n20160120_ico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Сертифікат відповідності технічному регламенту щодо медичних виробів </w:t>
      </w:r>
      <w:r w:rsidR="00017684">
        <w:rPr>
          <w:rFonts w:cstheme="minorHAnsi"/>
          <w:sz w:val="20"/>
          <w:szCs w:val="20"/>
          <w:lang w:val="uk-UA"/>
        </w:rPr>
        <w:t>.</w:t>
      </w:r>
    </w:p>
    <w:p w:rsidR="002C2FB6" w:rsidRDefault="002C2FB6" w:rsidP="002C2FB6">
      <w:pPr>
        <w:pStyle w:val="a4"/>
        <w:tabs>
          <w:tab w:val="left" w:pos="708"/>
        </w:tabs>
        <w:ind w:right="-213"/>
        <w:rPr>
          <w:sz w:val="20"/>
          <w:szCs w:val="20"/>
          <w:lang w:val="uk-UA"/>
        </w:rPr>
      </w:pPr>
    </w:p>
    <w:p w:rsidR="002C2FB6" w:rsidRPr="003056D8" w:rsidRDefault="002C2FB6" w:rsidP="002C2FB6">
      <w:pPr>
        <w:pStyle w:val="a4"/>
        <w:ind w:right="-213"/>
        <w:rPr>
          <w:color w:val="000000"/>
          <w:sz w:val="16"/>
          <w:szCs w:val="16"/>
          <w:lang w:val="uk-UA"/>
        </w:rPr>
      </w:pPr>
      <w:r w:rsidRPr="003056D8">
        <w:rPr>
          <w:color w:val="000000"/>
          <w:sz w:val="16"/>
          <w:szCs w:val="16"/>
          <w:lang w:val="en-US"/>
        </w:rPr>
        <w:t>UA</w:t>
      </w:r>
      <w:r w:rsidRPr="003056D8">
        <w:rPr>
          <w:color w:val="000000"/>
          <w:sz w:val="16"/>
          <w:szCs w:val="16"/>
          <w:lang w:val="uk-UA"/>
        </w:rPr>
        <w:t>.</w:t>
      </w:r>
      <w:r w:rsidRPr="003056D8">
        <w:rPr>
          <w:color w:val="000000"/>
          <w:sz w:val="16"/>
          <w:szCs w:val="16"/>
          <w:lang w:val="en-US"/>
        </w:rPr>
        <w:t>TR</w:t>
      </w:r>
      <w:r w:rsidRPr="003056D8">
        <w:rPr>
          <w:color w:val="000000"/>
          <w:sz w:val="16"/>
          <w:szCs w:val="16"/>
          <w:lang w:val="uk-UA"/>
        </w:rPr>
        <w:t>.101</w:t>
      </w:r>
    </w:p>
    <w:p w:rsidR="002C2FB6" w:rsidRPr="00E81D1B" w:rsidRDefault="002C2FB6" w:rsidP="002C2FB6">
      <w:pPr>
        <w:pStyle w:val="a4"/>
        <w:tabs>
          <w:tab w:val="left" w:pos="708"/>
        </w:tabs>
        <w:ind w:right="-213"/>
        <w:rPr>
          <w:color w:val="000000"/>
          <w:sz w:val="16"/>
          <w:szCs w:val="16"/>
          <w:lang w:val="uk-UA"/>
        </w:rPr>
      </w:pPr>
      <w:r>
        <w:rPr>
          <w:color w:val="000000"/>
          <w:sz w:val="20"/>
          <w:szCs w:val="20"/>
          <w:lang w:val="uk-UA"/>
        </w:rPr>
        <w:t xml:space="preserve">                                       </w:t>
      </w:r>
      <w:r w:rsidRPr="00EC6982">
        <w:rPr>
          <w:sz w:val="16"/>
          <w:szCs w:val="16"/>
          <w:lang w:val="uk-UA"/>
        </w:rPr>
        <w:t>Редакція 2. Затверджено 04.07.2017.</w:t>
      </w:r>
    </w:p>
    <w:p w:rsidR="002C2FB6" w:rsidRPr="00F74CC7" w:rsidRDefault="002C2FB6" w:rsidP="00F74CC7">
      <w:pPr>
        <w:spacing w:after="0" w:line="240" w:lineRule="auto"/>
        <w:ind w:right="-213" w:firstLine="708"/>
        <w:rPr>
          <w:rFonts w:ascii="Times New Roman" w:hAnsi="Times New Roman" w:cs="Times New Roman"/>
          <w:sz w:val="20"/>
          <w:szCs w:val="20"/>
          <w:lang w:val="uk-UA"/>
        </w:rPr>
      </w:pPr>
    </w:p>
    <w:sectPr w:rsidR="002C2FB6" w:rsidRPr="00F74CC7" w:rsidSect="002C2FB6">
      <w:headerReference w:type="default" r:id="rId18"/>
      <w:pgSz w:w="11906" w:h="16838"/>
      <w:pgMar w:top="968" w:right="566" w:bottom="851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86749" w:rsidRDefault="00E86749" w:rsidP="00351E5C">
      <w:pPr>
        <w:spacing w:after="0" w:line="240" w:lineRule="auto"/>
      </w:pPr>
      <w:r>
        <w:separator/>
      </w:r>
    </w:p>
  </w:endnote>
  <w:endnote w:type="continuationSeparator" w:id="0">
    <w:p w:rsidR="00E86749" w:rsidRDefault="00E86749" w:rsidP="00351E5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86749" w:rsidRDefault="00E86749" w:rsidP="00351E5C">
      <w:pPr>
        <w:spacing w:after="0" w:line="240" w:lineRule="auto"/>
      </w:pPr>
      <w:r>
        <w:separator/>
      </w:r>
    </w:p>
  </w:footnote>
  <w:footnote w:type="continuationSeparator" w:id="0">
    <w:p w:rsidR="00E86749" w:rsidRDefault="00E86749" w:rsidP="00351E5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3C3D7C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865840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F74CC7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1190" name="Рисунок 1190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E86749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C052D75"/>
    <w:multiLevelType w:val="hybridMultilevel"/>
    <w:tmpl w:val="46B28C58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3921681A"/>
    <w:multiLevelType w:val="hybridMultilevel"/>
    <w:tmpl w:val="D6201C7E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5CFD298C"/>
    <w:multiLevelType w:val="hybridMultilevel"/>
    <w:tmpl w:val="37DC7484"/>
    <w:lvl w:ilvl="0" w:tplc="6A36FFF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4"/>
  </w:num>
  <w:num w:numId="4">
    <w:abstractNumId w:val="2"/>
  </w:num>
  <w:num w:numId="5">
    <w:abstractNumId w:val="3"/>
  </w:num>
  <w:num w:numId="6">
    <w:abstractNumId w:val="1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F74CC7"/>
    <w:rsid w:val="00017684"/>
    <w:rsid w:val="00144383"/>
    <w:rsid w:val="00160BC8"/>
    <w:rsid w:val="002C2FB6"/>
    <w:rsid w:val="00351E5C"/>
    <w:rsid w:val="00364CCD"/>
    <w:rsid w:val="00365D8C"/>
    <w:rsid w:val="00381FCF"/>
    <w:rsid w:val="003C3D7C"/>
    <w:rsid w:val="003D7C78"/>
    <w:rsid w:val="004E7A42"/>
    <w:rsid w:val="0061767E"/>
    <w:rsid w:val="0064058F"/>
    <w:rsid w:val="006D52BA"/>
    <w:rsid w:val="007233A9"/>
    <w:rsid w:val="0073726C"/>
    <w:rsid w:val="007513B9"/>
    <w:rsid w:val="007666FE"/>
    <w:rsid w:val="00786D6F"/>
    <w:rsid w:val="008518B8"/>
    <w:rsid w:val="00865840"/>
    <w:rsid w:val="00927D0D"/>
    <w:rsid w:val="0094154E"/>
    <w:rsid w:val="00A23468"/>
    <w:rsid w:val="00AA25E8"/>
    <w:rsid w:val="00B62EB9"/>
    <w:rsid w:val="00B774FA"/>
    <w:rsid w:val="00BC4F64"/>
    <w:rsid w:val="00C605A2"/>
    <w:rsid w:val="00C84792"/>
    <w:rsid w:val="00CE04C0"/>
    <w:rsid w:val="00CE12A4"/>
    <w:rsid w:val="00D71686"/>
    <w:rsid w:val="00E276C0"/>
    <w:rsid w:val="00E86749"/>
    <w:rsid w:val="00EA0BA6"/>
    <w:rsid w:val="00F74CC7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74CC7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F74CC7"/>
    <w:pPr>
      <w:ind w:left="720"/>
      <w:contextualSpacing/>
    </w:pPr>
  </w:style>
  <w:style w:type="paragraph" w:styleId="a4">
    <w:name w:val="header"/>
    <w:basedOn w:val="a"/>
    <w:link w:val="a5"/>
    <w:unhideWhenUsed/>
    <w:rsid w:val="00F74CC7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F74CC7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F74CC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F74CC7"/>
  </w:style>
  <w:style w:type="table" w:styleId="a8">
    <w:name w:val="Table Grid"/>
    <w:basedOn w:val="a1"/>
    <w:uiPriority w:val="59"/>
    <w:rsid w:val="00F74CC7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9">
    <w:name w:val="Balloon Text"/>
    <w:basedOn w:val="a"/>
    <w:link w:val="aa"/>
    <w:uiPriority w:val="99"/>
    <w:semiHidden/>
    <w:unhideWhenUsed/>
    <w:rsid w:val="0086584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86584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56</TotalTime>
  <Pages>1</Pages>
  <Words>474</Words>
  <Characters>2708</Characters>
  <Application>Microsoft Office Word</Application>
  <DocSecurity>0</DocSecurity>
  <Lines>22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15</cp:revision>
  <dcterms:created xsi:type="dcterms:W3CDTF">2017-02-09T11:10:00Z</dcterms:created>
  <dcterms:modified xsi:type="dcterms:W3CDTF">2021-10-07T09:19:00Z</dcterms:modified>
</cp:coreProperties>
</file>